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E96C3F">
        <w:rPr>
          <w:b/>
          <w:sz w:val="28"/>
          <w:szCs w:val="28"/>
        </w:rPr>
        <w:t>26</w:t>
      </w:r>
      <w:r w:rsidR="00747943">
        <w:rPr>
          <w:b/>
          <w:sz w:val="28"/>
          <w:szCs w:val="28"/>
        </w:rPr>
        <w:t>.10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40" w:rsidRPr="00D3446E" w:rsidRDefault="00D83270" w:rsidP="00144B40">
            <w:r w:rsidRPr="00D3446E"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3446E">
              <w:rPr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3446E">
              <w:rPr>
                <w:sz w:val="24"/>
                <w:szCs w:val="24"/>
                <w:lang w:eastAsia="en-US"/>
              </w:rPr>
              <w:t xml:space="preserve"> ситуацию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416D7A" w:rsidRPr="00D3446E">
              <w:t xml:space="preserve"> за классное </w:t>
            </w:r>
            <w:r w:rsidR="00523CE3" w:rsidRPr="00D3446E">
              <w:t>руководство и</w:t>
            </w:r>
            <w:r w:rsidR="00144B40" w:rsidRPr="00D3446E">
              <w:t xml:space="preserve"> </w:t>
            </w:r>
          </w:p>
          <w:p w:rsidR="00144B40" w:rsidRPr="00D3446E" w:rsidRDefault="00144B40" w:rsidP="00144B40">
            <w:pPr>
              <w:rPr>
                <w:sz w:val="24"/>
                <w:szCs w:val="24"/>
                <w:lang w:eastAsia="en-US"/>
              </w:rPr>
            </w:pPr>
            <w:r w:rsidRPr="00D3446E">
              <w:t xml:space="preserve">за распределением средств субвенции в общеобразовательных организациях </w:t>
            </w:r>
            <w:proofErr w:type="spellStart"/>
            <w:r w:rsidRPr="00D3446E">
              <w:t>Анучинского</w:t>
            </w:r>
            <w:proofErr w:type="spellEnd"/>
            <w:r w:rsidRPr="00D3446E">
              <w:t xml:space="preserve"> муниципального района, Владивостокском и Уссурийском городских округах </w:t>
            </w:r>
          </w:p>
          <w:p w:rsidR="008C3B26" w:rsidRPr="00D3446E" w:rsidRDefault="008C3B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3446E" w:rsidRDefault="00144B40">
            <w:pPr>
              <w:rPr>
                <w:sz w:val="24"/>
                <w:szCs w:val="24"/>
                <w:lang w:eastAsia="en-US"/>
              </w:rPr>
            </w:pPr>
            <w:r w:rsidRPr="00D3446E">
              <w:t>Мониторингом охватить школы с разной численностью обучающихся: до 400 обучающихся, от 400 до 600 обучающихся, от 600 до 800 обучающихся, свыше 800 обучающихся.</w:t>
            </w:r>
          </w:p>
        </w:tc>
      </w:tr>
      <w:tr w:rsidR="00797CDA" w:rsidRPr="00416D7A" w:rsidTr="00D5446B">
        <w:trPr>
          <w:trHeight w:val="213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 xml:space="preserve">С 01.09.2020 года Постановлением Главы района №720 от 19.08.2020 года  установлена </w:t>
            </w:r>
          </w:p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8C3B26">
            <w:r w:rsidRPr="00D5446B">
              <w:t xml:space="preserve">Профсоюзы требуют  отменить данную норму т.к. является незаконной и ухудшает </w:t>
            </w:r>
            <w:r w:rsidR="00D5446B" w:rsidRPr="00D5446B">
              <w:t xml:space="preserve">положение </w:t>
            </w:r>
            <w:r w:rsidRPr="00D5446B">
              <w:t>работников работающих по совместительству</w:t>
            </w:r>
          </w:p>
          <w:p w:rsidR="00D5446B" w:rsidRPr="00D5446B" w:rsidRDefault="00D5446B" w:rsidP="008C3B26"/>
        </w:tc>
      </w:tr>
      <w:tr w:rsidR="00797CDA" w:rsidRPr="00416D7A" w:rsidTr="000D600F">
        <w:trPr>
          <w:trHeight w:val="16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D3446E" w:rsidRDefault="00D5446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Default="00D5446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D5446B" w:rsidRPr="00D5446B" w:rsidRDefault="00D5446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D5446B" w:rsidRPr="00D3446E" w:rsidRDefault="00D5446B" w:rsidP="00144B40">
            <w:pPr>
              <w:rPr>
                <w:b/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Pr="00D3446E" w:rsidRDefault="00D5446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797CDA" w:rsidRPr="00416D7A" w:rsidTr="00144B40">
        <w:trPr>
          <w:trHeight w:val="202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39" w:rsidRPr="00B46F24" w:rsidRDefault="00884A39">
            <w:pPr>
              <w:rPr>
                <w:sz w:val="24"/>
                <w:szCs w:val="24"/>
                <w:lang w:eastAsia="en-US"/>
              </w:rPr>
            </w:pPr>
            <w:r w:rsidRPr="00B46F24">
              <w:rPr>
                <w:sz w:val="24"/>
                <w:szCs w:val="24"/>
                <w:lang w:eastAsia="en-US"/>
              </w:rPr>
              <w:t xml:space="preserve">Фактически уволены по сокращению 3 человека. 11 (из предполагаемых 14 сокращаемых единиц) человек, трудоустроены в организации на иных должностях </w:t>
            </w:r>
          </w:p>
          <w:p w:rsidR="00884A39" w:rsidRDefault="00884A39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797CDA" w:rsidRPr="00416D7A" w:rsidTr="00144B40">
        <w:trPr>
          <w:trHeight w:val="30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lastRenderedPageBreak/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B46F24" w:rsidRDefault="00416D7A" w:rsidP="00600E19">
            <w:pPr>
              <w:rPr>
                <w:sz w:val="24"/>
                <w:szCs w:val="24"/>
                <w:lang w:eastAsia="en-US"/>
              </w:rPr>
            </w:pPr>
            <w:r w:rsidRPr="00B46F24">
              <w:rPr>
                <w:sz w:val="24"/>
                <w:szCs w:val="24"/>
                <w:lang w:eastAsia="en-US"/>
              </w:rPr>
              <w:t xml:space="preserve">с 19 октября 2020 </w:t>
            </w:r>
            <w:r w:rsidR="00600E19" w:rsidRPr="00B46F24">
              <w:rPr>
                <w:sz w:val="24"/>
                <w:szCs w:val="24"/>
                <w:lang w:eastAsia="en-US"/>
              </w:rPr>
              <w:t xml:space="preserve">года </w:t>
            </w:r>
            <w:r w:rsidRPr="00B46F24">
              <w:rPr>
                <w:sz w:val="24"/>
                <w:szCs w:val="24"/>
                <w:lang w:eastAsia="en-US"/>
              </w:rPr>
              <w:t xml:space="preserve"> сокращёны 2 экономиста</w:t>
            </w:r>
            <w:r w:rsidR="00600E19" w:rsidRPr="00B46F24">
              <w:rPr>
                <w:sz w:val="24"/>
                <w:szCs w:val="24"/>
                <w:lang w:eastAsia="en-US"/>
              </w:rPr>
              <w:t>, фактически работников трудоустроили на другие рабочие места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797CDA" w:rsidRPr="00416D7A" w:rsidTr="00144B40">
        <w:trPr>
          <w:trHeight w:val="134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Более 100 работникам</w:t>
            </w:r>
          </w:p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196EDF" w:rsidRDefault="00387460" w:rsidP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AF6EC3">
        <w:trPr>
          <w:trHeight w:val="186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Pr="00AF6EC3" w:rsidRDefault="0057305A" w:rsidP="00797CDA">
            <w:pPr>
              <w:rPr>
                <w:b/>
                <w:i/>
              </w:rPr>
            </w:pPr>
            <w:r w:rsidRPr="0057305A">
              <w:rPr>
                <w:b/>
              </w:rPr>
              <w:t>С 26</w:t>
            </w:r>
            <w:r w:rsidR="00B73834" w:rsidRPr="0057305A">
              <w:rPr>
                <w:b/>
              </w:rPr>
              <w:t xml:space="preserve"> октября 2020 года</w:t>
            </w:r>
            <w:r w:rsidRPr="0057305A">
              <w:rPr>
                <w:b/>
              </w:rPr>
              <w:t xml:space="preserve"> процесс производства вольфр</w:t>
            </w:r>
            <w:r w:rsidR="00797CDA">
              <w:rPr>
                <w:b/>
              </w:rPr>
              <w:t>амового концентрата остановлен  в связи с отсутствием руды.  Предполагается, что работники будут отправлены  в "простой"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57305A" w:rsidRDefault="00B73834">
            <w:pPr>
              <w:rPr>
                <w:i/>
                <w:lang w:eastAsia="en-US"/>
              </w:rPr>
            </w:pPr>
            <w:r w:rsidRPr="0057305A">
              <w:rPr>
                <w:i/>
                <w:lang w:eastAsia="en-US"/>
              </w:rPr>
              <w:t>Профсоюз предполагает ,что с ноября 2020 года предприятие будет остановлено в связи с отсутствием руды.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BD5CE6">
            <w:pPr>
              <w:rPr>
                <w:b/>
                <w:i/>
              </w:rPr>
            </w:pPr>
            <w:r w:rsidRPr="00B73834">
              <w:rPr>
                <w:b/>
                <w:i/>
              </w:rPr>
              <w:t>Численность предприятия более</w:t>
            </w:r>
          </w:p>
          <w:p w:rsidR="00BD5CE6" w:rsidRPr="00B73834" w:rsidRDefault="00AF6EC3" w:rsidP="00BD5CE6">
            <w:pPr>
              <w:rPr>
                <w:b/>
                <w:i/>
              </w:rPr>
            </w:pPr>
            <w:r w:rsidRPr="00B73834">
              <w:rPr>
                <w:b/>
                <w:i/>
              </w:rPr>
              <w:t xml:space="preserve">250 </w:t>
            </w:r>
            <w:r w:rsidR="00BD5CE6" w:rsidRPr="00B73834">
              <w:rPr>
                <w:b/>
                <w:i/>
              </w:rPr>
              <w:t xml:space="preserve">работников </w:t>
            </w:r>
          </w:p>
          <w:p w:rsidR="00BD5CE6" w:rsidRPr="00B73834" w:rsidRDefault="00BD5CE6" w:rsidP="00BD5CE6">
            <w:pPr>
              <w:rPr>
                <w:b/>
                <w:i/>
                <w:lang w:eastAsia="en-US"/>
              </w:rPr>
            </w:pP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797CDA" w:rsidRPr="00416D7A" w:rsidTr="00144B40">
        <w:trPr>
          <w:trHeight w:val="12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5446B" w:rsidRDefault="006F24A6">
            <w:pPr>
              <w:rPr>
                <w:sz w:val="24"/>
                <w:szCs w:val="24"/>
                <w:lang w:eastAsia="en-US"/>
              </w:rPr>
            </w:pPr>
            <w:r w:rsidRPr="00D5446B">
              <w:rPr>
                <w:sz w:val="24"/>
                <w:szCs w:val="24"/>
                <w:lang w:eastAsia="en-US"/>
              </w:rPr>
              <w:lastRenderedPageBreak/>
              <w:t>С 01 октября 2020 года края приступили к работе.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lastRenderedPageBreak/>
              <w:t>ГОСТИНИЦЫ</w:t>
            </w:r>
          </w:p>
        </w:tc>
      </w:tr>
      <w:tr w:rsidR="00797CD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797CD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>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>, до 31 декабря 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0B2E87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ОХРАННАЯ ДЕЯТЕЛЬНОСТЬ</w:t>
            </w:r>
          </w:p>
        </w:tc>
      </w:tr>
      <w:tr w:rsidR="00B73834" w:rsidTr="005F19B4">
        <w:trPr>
          <w:trHeight w:val="15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Default="00B7383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0B2E87" w:rsidP="00852686">
            <w:r>
              <w:t>Общество с ограниченной ответственностью "Предприятие комплексной охраны "ГРАНИТ"</w:t>
            </w:r>
          </w:p>
          <w:p w:rsidR="005560CD" w:rsidRDefault="005560CD" w:rsidP="00852686"/>
          <w:p w:rsidR="005560CD" w:rsidRDefault="000B2E87" w:rsidP="00852686">
            <w:r>
              <w:t>г. Владивосток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Default="00E96C3F" w:rsidP="00852686">
            <w:pPr>
              <w:spacing w:before="120"/>
              <w:ind w:right="-454"/>
            </w:pPr>
            <w:r>
              <w:t>16</w:t>
            </w:r>
            <w:r w:rsidR="005F19B4">
              <w:t>.10</w:t>
            </w:r>
            <w:r w:rsidR="00B73834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117938" w:rsidRDefault="00E96C3F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  <w:p w:rsidR="00B73834" w:rsidRPr="00117938" w:rsidRDefault="00B73834" w:rsidP="00852686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3F" w:rsidRPr="00B74EB6" w:rsidRDefault="00B73834" w:rsidP="00E96C3F">
            <w:r w:rsidRPr="008C3B26">
              <w:t xml:space="preserve">Приморская краевая </w:t>
            </w:r>
            <w:r w:rsidR="00E96C3F">
              <w:t>организация профсоюза работников государственных учреждений и общественного обслуживания РФ</w:t>
            </w:r>
          </w:p>
          <w:p w:rsidR="00B73834" w:rsidRPr="00B74EB6" w:rsidRDefault="00B73834" w:rsidP="008C3B26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AC40BB" w:rsidRDefault="00B73834" w:rsidP="00852686">
            <w:pPr>
              <w:spacing w:before="120"/>
              <w:ind w:right="-454"/>
            </w:pPr>
          </w:p>
        </w:tc>
      </w:tr>
      <w:tr w:rsidR="005F19B4" w:rsidTr="00567A32">
        <w:trPr>
          <w:trHeight w:val="1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8C3B26" w:rsidRDefault="005F19B4" w:rsidP="005F19B4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E96C3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 xml:space="preserve">ГОРНОРУДНАЯ ОТРАСЛЬ </w:t>
            </w:r>
          </w:p>
        </w:tc>
      </w:tr>
      <w:tr w:rsidR="008C3B26" w:rsidTr="005F19B4">
        <w:trPr>
          <w:trHeight w:val="1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Default="00567A3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5560CD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Pr="005560CD" w:rsidRDefault="00E96C3F" w:rsidP="005560CD">
            <w:r>
              <w:t>Акционерное общество "Приморский ГОК"</w:t>
            </w:r>
          </w:p>
          <w:p w:rsidR="005560CD" w:rsidRPr="005560CD" w:rsidRDefault="005560CD" w:rsidP="005560CD"/>
          <w:p w:rsidR="005560CD" w:rsidRDefault="005560CD" w:rsidP="005560CD"/>
          <w:p w:rsidR="005F19B4" w:rsidRDefault="00E96C3F" w:rsidP="005560CD">
            <w:r>
              <w:t>Красноармейский район.</w:t>
            </w:r>
          </w:p>
          <w:p w:rsidR="00E96C3F" w:rsidRPr="005560CD" w:rsidRDefault="00E96C3F" w:rsidP="005560CD">
            <w:r>
              <w:t>п. Восток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E96C3F" w:rsidP="00852686">
            <w:pPr>
              <w:spacing w:before="120"/>
              <w:ind w:right="-454"/>
            </w:pPr>
            <w:r>
              <w:t>18</w:t>
            </w:r>
            <w:r w:rsidR="005F19B4">
              <w:t>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E96C3F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B74EB6" w:rsidRDefault="00E96C3F" w:rsidP="006C2889">
            <w:r>
              <w:t xml:space="preserve">Приморская краевая организация </w:t>
            </w:r>
            <w:proofErr w:type="spellStart"/>
            <w:r>
              <w:t>Горно</w:t>
            </w:r>
            <w:proofErr w:type="spellEnd"/>
            <w:r>
              <w:t xml:space="preserve"> - металлургического профсоюза России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AC40BB" w:rsidRDefault="008C3B26" w:rsidP="00852686">
            <w:pPr>
              <w:spacing w:before="120"/>
              <w:ind w:right="-454"/>
            </w:pPr>
          </w:p>
        </w:tc>
      </w:tr>
      <w:tr w:rsidR="005F19B4" w:rsidTr="00567A32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747943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B74EB6" w:rsidRDefault="005F19B4" w:rsidP="008C3B26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BB2E92" w:rsidP="00852686">
            <w:pPr>
              <w:spacing w:before="120"/>
              <w:ind w:right="-454"/>
              <w:rPr>
                <w:b/>
              </w:rPr>
            </w:pPr>
          </w:p>
        </w:tc>
      </w:tr>
      <w:tr w:rsidR="00710E17" w:rsidTr="00E96C3F">
        <w:trPr>
          <w:trHeight w:val="1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17" w:rsidRDefault="00710E17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5560CD" w:rsidP="00F741EA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710E17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5560CD" w:rsidP="00852686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295BF8" w:rsidRDefault="00710E17" w:rsidP="00295BF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0C787B" w:rsidRPr="006C2889" w:rsidTr="006C2889">
        <w:trPr>
          <w:trHeight w:val="303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C787B" w:rsidRPr="006C2889" w:rsidRDefault="000C787B" w:rsidP="006C2889"/>
        </w:tc>
      </w:tr>
      <w:tr w:rsidR="00710E17" w:rsidTr="00710E17">
        <w:trPr>
          <w:trHeight w:val="11192"/>
        </w:trPr>
        <w:tc>
          <w:tcPr>
            <w:tcW w:w="15444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9484C"/>
    <w:rsid w:val="000B2E87"/>
    <w:rsid w:val="000C787B"/>
    <w:rsid w:val="000D600F"/>
    <w:rsid w:val="0013364D"/>
    <w:rsid w:val="00143574"/>
    <w:rsid w:val="00143C61"/>
    <w:rsid w:val="00144B40"/>
    <w:rsid w:val="00146096"/>
    <w:rsid w:val="00196EDF"/>
    <w:rsid w:val="00210754"/>
    <w:rsid w:val="00242249"/>
    <w:rsid w:val="00277CE3"/>
    <w:rsid w:val="00294499"/>
    <w:rsid w:val="00295BF8"/>
    <w:rsid w:val="002C31D3"/>
    <w:rsid w:val="00387460"/>
    <w:rsid w:val="003C4C1A"/>
    <w:rsid w:val="003D26C4"/>
    <w:rsid w:val="003F48D8"/>
    <w:rsid w:val="00400391"/>
    <w:rsid w:val="00416D7A"/>
    <w:rsid w:val="004668CC"/>
    <w:rsid w:val="00487E17"/>
    <w:rsid w:val="00493F06"/>
    <w:rsid w:val="004E22AE"/>
    <w:rsid w:val="00523CE3"/>
    <w:rsid w:val="00540196"/>
    <w:rsid w:val="005560CD"/>
    <w:rsid w:val="00567A32"/>
    <w:rsid w:val="0057305A"/>
    <w:rsid w:val="005E6672"/>
    <w:rsid w:val="005F19B4"/>
    <w:rsid w:val="005F4811"/>
    <w:rsid w:val="00600E19"/>
    <w:rsid w:val="00641629"/>
    <w:rsid w:val="006C2889"/>
    <w:rsid w:val="006E012E"/>
    <w:rsid w:val="006F24A6"/>
    <w:rsid w:val="00710733"/>
    <w:rsid w:val="00710E17"/>
    <w:rsid w:val="00747943"/>
    <w:rsid w:val="00767E91"/>
    <w:rsid w:val="00797CDA"/>
    <w:rsid w:val="00884A39"/>
    <w:rsid w:val="008C3B26"/>
    <w:rsid w:val="00933967"/>
    <w:rsid w:val="00953702"/>
    <w:rsid w:val="00AA689B"/>
    <w:rsid w:val="00AB3B4F"/>
    <w:rsid w:val="00AF6EC3"/>
    <w:rsid w:val="00B46F24"/>
    <w:rsid w:val="00B73834"/>
    <w:rsid w:val="00B74EB6"/>
    <w:rsid w:val="00BA0A52"/>
    <w:rsid w:val="00BB2490"/>
    <w:rsid w:val="00BB2E92"/>
    <w:rsid w:val="00BD5CE6"/>
    <w:rsid w:val="00BD5D5A"/>
    <w:rsid w:val="00BF359F"/>
    <w:rsid w:val="00C0551E"/>
    <w:rsid w:val="00C6293A"/>
    <w:rsid w:val="00C814A3"/>
    <w:rsid w:val="00D01189"/>
    <w:rsid w:val="00D3446E"/>
    <w:rsid w:val="00D5446B"/>
    <w:rsid w:val="00D83270"/>
    <w:rsid w:val="00E0297A"/>
    <w:rsid w:val="00E03B19"/>
    <w:rsid w:val="00E34ACE"/>
    <w:rsid w:val="00E96C3F"/>
    <w:rsid w:val="00EF2129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091A-164B-46E1-8AE7-BF85AF95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2020-10-26T04:18:00Z</dcterms:created>
  <dcterms:modified xsi:type="dcterms:W3CDTF">2020-10-26T04:18:00Z</dcterms:modified>
</cp:coreProperties>
</file>