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44" w:rsidRPr="00D54AE0" w:rsidRDefault="00A14844" w:rsidP="00A14844">
      <w:pPr>
        <w:ind w:left="-561" w:firstLine="561"/>
        <w:jc w:val="center"/>
        <w:rPr>
          <w:sz w:val="26"/>
          <w:szCs w:val="26"/>
        </w:rPr>
      </w:pPr>
      <w:r w:rsidRPr="00D54AE0">
        <w:rPr>
          <w:sz w:val="26"/>
          <w:szCs w:val="26"/>
        </w:rPr>
        <w:t>МОНИТОРИНГ СИТУАЦИИ НА РЫНКЕ ТРУДА В ПРИМОРСКОМ КРАЕ</w:t>
      </w:r>
    </w:p>
    <w:p w:rsidR="00A14844" w:rsidRPr="00D54AE0" w:rsidRDefault="00A14844" w:rsidP="00A14844">
      <w:pPr>
        <w:jc w:val="center"/>
        <w:rPr>
          <w:sz w:val="26"/>
          <w:szCs w:val="26"/>
        </w:rPr>
      </w:pPr>
      <w:r w:rsidRPr="00D54AE0">
        <w:rPr>
          <w:sz w:val="26"/>
          <w:szCs w:val="26"/>
        </w:rPr>
        <w:t xml:space="preserve">ПО СОСТОЯНИЮ НА </w:t>
      </w:r>
      <w:r>
        <w:rPr>
          <w:b/>
          <w:sz w:val="32"/>
          <w:szCs w:val="32"/>
        </w:rPr>
        <w:t>26</w:t>
      </w:r>
      <w:r w:rsidRPr="00180B2B">
        <w:rPr>
          <w:b/>
          <w:sz w:val="32"/>
          <w:szCs w:val="32"/>
        </w:rPr>
        <w:t>.05.2014 г.</w:t>
      </w:r>
    </w:p>
    <w:tbl>
      <w:tblPr>
        <w:tblW w:w="16359" w:type="dxa"/>
        <w:tblInd w:w="-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76"/>
        <w:gridCol w:w="2312"/>
        <w:gridCol w:w="2126"/>
        <w:gridCol w:w="46"/>
        <w:gridCol w:w="2128"/>
        <w:gridCol w:w="71"/>
        <w:gridCol w:w="14"/>
        <w:gridCol w:w="11"/>
        <w:gridCol w:w="2812"/>
        <w:gridCol w:w="14"/>
        <w:gridCol w:w="28"/>
        <w:gridCol w:w="3307"/>
        <w:gridCol w:w="14"/>
      </w:tblGrid>
      <w:tr w:rsidR="00A14844" w:rsidRPr="00D54AE0" w:rsidTr="00363A33">
        <w:trPr>
          <w:trHeight w:val="1263"/>
        </w:trPr>
        <w:tc>
          <w:tcPr>
            <w:tcW w:w="3476" w:type="dxa"/>
          </w:tcPr>
          <w:p w:rsidR="00A14844" w:rsidRPr="00D54AE0" w:rsidRDefault="00A14844" w:rsidP="00363A33">
            <w:pPr>
              <w:jc w:val="center"/>
            </w:pPr>
            <w:r w:rsidRPr="00D54AE0">
              <w:t>Наименование организации</w:t>
            </w:r>
          </w:p>
        </w:tc>
        <w:tc>
          <w:tcPr>
            <w:tcW w:w="2312" w:type="dxa"/>
          </w:tcPr>
          <w:p w:rsidR="00A14844" w:rsidRPr="00D54AE0" w:rsidRDefault="00A14844" w:rsidP="00363A33">
            <w:pPr>
              <w:jc w:val="center"/>
            </w:pPr>
            <w:r w:rsidRPr="00D54AE0">
              <w:t>Сокращение рабочих мест (факт)</w:t>
            </w:r>
          </w:p>
        </w:tc>
        <w:tc>
          <w:tcPr>
            <w:tcW w:w="2126" w:type="dxa"/>
          </w:tcPr>
          <w:p w:rsidR="00A14844" w:rsidRPr="00D54AE0" w:rsidRDefault="00A14844" w:rsidP="00363A33">
            <w:pPr>
              <w:jc w:val="center"/>
            </w:pPr>
            <w:r w:rsidRPr="00D54AE0">
              <w:t>Введение режима</w:t>
            </w:r>
          </w:p>
          <w:p w:rsidR="00A14844" w:rsidRPr="00D54AE0" w:rsidRDefault="00A14844" w:rsidP="00363A33">
            <w:pPr>
              <w:jc w:val="center"/>
            </w:pPr>
            <w:r w:rsidRPr="00D54AE0">
              <w:t xml:space="preserve"> неполного рабочего времени, рабочей недели, отпуска без содержания</w:t>
            </w:r>
          </w:p>
        </w:tc>
        <w:tc>
          <w:tcPr>
            <w:tcW w:w="2259" w:type="dxa"/>
            <w:gridSpan w:val="4"/>
          </w:tcPr>
          <w:p w:rsidR="00A14844" w:rsidRPr="00D54AE0" w:rsidRDefault="00A14844" w:rsidP="00363A33">
            <w:pPr>
              <w:jc w:val="center"/>
            </w:pPr>
            <w:r w:rsidRPr="00D54AE0">
              <w:t>Задержка выплаты заработной платы</w:t>
            </w:r>
          </w:p>
        </w:tc>
        <w:tc>
          <w:tcPr>
            <w:tcW w:w="2837" w:type="dxa"/>
            <w:gridSpan w:val="3"/>
          </w:tcPr>
          <w:p w:rsidR="00A14844" w:rsidRPr="00D54AE0" w:rsidRDefault="00A14844" w:rsidP="00363A33">
            <w:pPr>
              <w:jc w:val="center"/>
            </w:pPr>
            <w:r w:rsidRPr="00D54AE0">
              <w:t>Другие проблемы</w:t>
            </w:r>
          </w:p>
          <w:p w:rsidR="00A14844" w:rsidRPr="00D54AE0" w:rsidRDefault="00A14844" w:rsidP="00363A33">
            <w:pPr>
              <w:jc w:val="center"/>
            </w:pPr>
            <w:proofErr w:type="gramStart"/>
            <w:r w:rsidRPr="00D54AE0">
              <w:t>(сокращение соц. Выплат по кол.</w:t>
            </w:r>
            <w:proofErr w:type="gramEnd"/>
            <w:r w:rsidRPr="00D54AE0">
              <w:t xml:space="preserve"> </w:t>
            </w:r>
            <w:proofErr w:type="gramStart"/>
            <w:r w:rsidRPr="00D54AE0">
              <w:t>Договорам и т.п.), плановые сокращения</w:t>
            </w:r>
            <w:proofErr w:type="gramEnd"/>
          </w:p>
        </w:tc>
        <w:tc>
          <w:tcPr>
            <w:tcW w:w="3349" w:type="dxa"/>
            <w:gridSpan w:val="3"/>
          </w:tcPr>
          <w:p w:rsidR="00A14844" w:rsidRPr="00D54AE0" w:rsidRDefault="00A14844" w:rsidP="00363A33">
            <w:pPr>
              <w:jc w:val="center"/>
            </w:pPr>
            <w:r w:rsidRPr="00D54AE0">
              <w:t>Примечание</w:t>
            </w:r>
          </w:p>
        </w:tc>
      </w:tr>
      <w:tr w:rsidR="00A14844" w:rsidRPr="00D54AE0" w:rsidTr="00363A33">
        <w:tc>
          <w:tcPr>
            <w:tcW w:w="3476" w:type="dxa"/>
          </w:tcPr>
          <w:p w:rsidR="00A14844" w:rsidRPr="00D54AE0" w:rsidRDefault="00A14844" w:rsidP="00363A33">
            <w:pPr>
              <w:jc w:val="center"/>
            </w:pPr>
            <w:r w:rsidRPr="00D54AE0">
              <w:t>1</w:t>
            </w:r>
          </w:p>
        </w:tc>
        <w:tc>
          <w:tcPr>
            <w:tcW w:w="2312" w:type="dxa"/>
          </w:tcPr>
          <w:p w:rsidR="00A14844" w:rsidRPr="00D54AE0" w:rsidRDefault="00A14844" w:rsidP="00363A33">
            <w:pPr>
              <w:jc w:val="center"/>
            </w:pPr>
            <w:r w:rsidRPr="00D54AE0">
              <w:t>2</w:t>
            </w:r>
          </w:p>
        </w:tc>
        <w:tc>
          <w:tcPr>
            <w:tcW w:w="2126" w:type="dxa"/>
          </w:tcPr>
          <w:p w:rsidR="00A14844" w:rsidRPr="00D54AE0" w:rsidRDefault="00A14844" w:rsidP="00363A33">
            <w:pPr>
              <w:jc w:val="center"/>
            </w:pPr>
            <w:r w:rsidRPr="00D54AE0">
              <w:t>3</w:t>
            </w:r>
          </w:p>
        </w:tc>
        <w:tc>
          <w:tcPr>
            <w:tcW w:w="2259" w:type="dxa"/>
            <w:gridSpan w:val="4"/>
          </w:tcPr>
          <w:p w:rsidR="00A14844" w:rsidRPr="00D54AE0" w:rsidRDefault="00A14844" w:rsidP="00363A33">
            <w:pPr>
              <w:jc w:val="center"/>
            </w:pPr>
            <w:r w:rsidRPr="00D54AE0">
              <w:t>4</w:t>
            </w:r>
          </w:p>
        </w:tc>
        <w:tc>
          <w:tcPr>
            <w:tcW w:w="2837" w:type="dxa"/>
            <w:gridSpan w:val="3"/>
          </w:tcPr>
          <w:p w:rsidR="00A14844" w:rsidRPr="00D54AE0" w:rsidRDefault="00A14844" w:rsidP="00363A33">
            <w:pPr>
              <w:jc w:val="center"/>
            </w:pPr>
            <w:r w:rsidRPr="00D54AE0">
              <w:t>5</w:t>
            </w:r>
          </w:p>
        </w:tc>
        <w:tc>
          <w:tcPr>
            <w:tcW w:w="3349" w:type="dxa"/>
            <w:gridSpan w:val="3"/>
          </w:tcPr>
          <w:p w:rsidR="00A14844" w:rsidRPr="00D54AE0" w:rsidRDefault="00A14844" w:rsidP="00363A33">
            <w:pPr>
              <w:jc w:val="center"/>
            </w:pPr>
            <w:r w:rsidRPr="00D54AE0">
              <w:t>6</w:t>
            </w:r>
          </w:p>
        </w:tc>
      </w:tr>
      <w:tr w:rsidR="00A14844" w:rsidRPr="00D54AE0" w:rsidTr="00363A33">
        <w:trPr>
          <w:gridAfter w:val="1"/>
          <w:wAfter w:w="14" w:type="dxa"/>
          <w:trHeight w:val="333"/>
        </w:trPr>
        <w:tc>
          <w:tcPr>
            <w:tcW w:w="16345" w:type="dxa"/>
            <w:gridSpan w:val="12"/>
            <w:vAlign w:val="center"/>
          </w:tcPr>
          <w:p w:rsidR="00A14844" w:rsidRPr="00D54AE0" w:rsidRDefault="00A14844" w:rsidP="00363A33">
            <w:pPr>
              <w:rPr>
                <w:b/>
                <w:sz w:val="28"/>
                <w:szCs w:val="28"/>
              </w:rPr>
            </w:pPr>
            <w:r w:rsidRPr="00D54AE0">
              <w:rPr>
                <w:b/>
                <w:sz w:val="28"/>
                <w:szCs w:val="28"/>
              </w:rPr>
              <w:t>Образование</w:t>
            </w:r>
          </w:p>
        </w:tc>
      </w:tr>
      <w:tr w:rsidR="00A14844" w:rsidRPr="00D54AE0" w:rsidTr="00363A33">
        <w:trPr>
          <w:gridAfter w:val="1"/>
          <w:wAfter w:w="14" w:type="dxa"/>
        </w:trPr>
        <w:tc>
          <w:tcPr>
            <w:tcW w:w="3476" w:type="dxa"/>
          </w:tcPr>
          <w:p w:rsidR="00A14844" w:rsidRPr="00D54AE0" w:rsidRDefault="00A14844" w:rsidP="00363A33">
            <w:r w:rsidRPr="00D54AE0">
              <w:t>Педагогический персонал учреждений Красноармейского муниципального района</w:t>
            </w:r>
          </w:p>
        </w:tc>
        <w:tc>
          <w:tcPr>
            <w:tcW w:w="2312" w:type="dxa"/>
          </w:tcPr>
          <w:p w:rsidR="00A14844" w:rsidRPr="00D54AE0" w:rsidRDefault="00A14844" w:rsidP="00363A33"/>
        </w:tc>
        <w:tc>
          <w:tcPr>
            <w:tcW w:w="2172" w:type="dxa"/>
            <w:gridSpan w:val="2"/>
          </w:tcPr>
          <w:p w:rsidR="00A14844" w:rsidRPr="00D54AE0" w:rsidRDefault="00A14844" w:rsidP="00363A33"/>
        </w:tc>
        <w:tc>
          <w:tcPr>
            <w:tcW w:w="2199" w:type="dxa"/>
            <w:gridSpan w:val="2"/>
          </w:tcPr>
          <w:p w:rsidR="00A14844" w:rsidRPr="00D54AE0" w:rsidRDefault="00A14844" w:rsidP="00363A33"/>
        </w:tc>
        <w:tc>
          <w:tcPr>
            <w:tcW w:w="2837" w:type="dxa"/>
            <w:gridSpan w:val="3"/>
          </w:tcPr>
          <w:p w:rsidR="00A14844" w:rsidRPr="00D54AE0" w:rsidRDefault="00A14844" w:rsidP="00363A33">
            <w:r w:rsidRPr="00D54AE0">
              <w:t xml:space="preserve">Кредиторская задолженность по выплате за книгоиздание и командировочным расходам на курсы повышения квалификации с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D54AE0">
                <w:t>2006 г</w:t>
              </w:r>
            </w:smartTag>
            <w:r>
              <w:t xml:space="preserve">. – более 4,5 </w:t>
            </w: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рублей.</w:t>
            </w:r>
          </w:p>
        </w:tc>
        <w:tc>
          <w:tcPr>
            <w:tcW w:w="3349" w:type="dxa"/>
            <w:gridSpan w:val="3"/>
          </w:tcPr>
          <w:p w:rsidR="00A14844" w:rsidRPr="00D54AE0" w:rsidRDefault="00A14844" w:rsidP="00363A33">
            <w:r w:rsidRPr="00D54AE0">
              <w:t>График погашения кредиторской задолженности не готов.</w:t>
            </w:r>
          </w:p>
        </w:tc>
      </w:tr>
      <w:tr w:rsidR="00A14844" w:rsidRPr="00D54AE0" w:rsidTr="00363A33">
        <w:trPr>
          <w:gridAfter w:val="1"/>
          <w:wAfter w:w="14" w:type="dxa"/>
        </w:trPr>
        <w:tc>
          <w:tcPr>
            <w:tcW w:w="3476" w:type="dxa"/>
          </w:tcPr>
          <w:p w:rsidR="00A14844" w:rsidRPr="00DB2AC7" w:rsidRDefault="005C28D4" w:rsidP="00363A33">
            <w:pPr>
              <w:rPr>
                <w:i/>
              </w:rPr>
            </w:pPr>
            <w:r>
              <w:rPr>
                <w:i/>
              </w:rPr>
              <w:t xml:space="preserve">городской </w:t>
            </w:r>
            <w:proofErr w:type="gramStart"/>
            <w:r>
              <w:rPr>
                <w:i/>
              </w:rPr>
              <w:t>округ</w:t>
            </w:r>
            <w:proofErr w:type="gramEnd"/>
            <w:r>
              <w:rPr>
                <w:i/>
              </w:rPr>
              <w:t xml:space="preserve"> ЗАТО гор. Большой Камень</w:t>
            </w:r>
          </w:p>
          <w:p w:rsidR="00A14844" w:rsidRPr="00DB2AC7" w:rsidRDefault="00A14844" w:rsidP="00363A33">
            <w:pPr>
              <w:rPr>
                <w:i/>
              </w:rPr>
            </w:pPr>
          </w:p>
          <w:p w:rsidR="00A14844" w:rsidRDefault="00A14844" w:rsidP="00363A33">
            <w:pPr>
              <w:rPr>
                <w:i/>
              </w:rPr>
            </w:pPr>
          </w:p>
          <w:p w:rsidR="005C28D4" w:rsidRPr="00DB2AC7" w:rsidRDefault="005C28D4" w:rsidP="00363A33">
            <w:pPr>
              <w:rPr>
                <w:i/>
              </w:rPr>
            </w:pPr>
          </w:p>
        </w:tc>
        <w:tc>
          <w:tcPr>
            <w:tcW w:w="2312" w:type="dxa"/>
          </w:tcPr>
          <w:p w:rsidR="006727B8" w:rsidRPr="007822A4" w:rsidRDefault="006727B8" w:rsidP="006727B8">
            <w:pPr>
              <w:rPr>
                <w:i/>
              </w:rPr>
            </w:pPr>
            <w:r w:rsidRPr="007822A4">
              <w:rPr>
                <w:i/>
              </w:rPr>
              <w:t xml:space="preserve">Воспитатели и специалисты  в количестве 27 человек в дошкольных учреждениях  получили 10 мая  2014 года уведомления о сокращении численности и штата учреждений </w:t>
            </w:r>
          </w:p>
          <w:p w:rsidR="00A14844" w:rsidRPr="00D54AE0" w:rsidRDefault="00A14844" w:rsidP="00363A33"/>
        </w:tc>
        <w:tc>
          <w:tcPr>
            <w:tcW w:w="2172" w:type="dxa"/>
            <w:gridSpan w:val="2"/>
          </w:tcPr>
          <w:p w:rsidR="00A14844" w:rsidRPr="00D54AE0" w:rsidRDefault="00A14844" w:rsidP="00363A33"/>
        </w:tc>
        <w:tc>
          <w:tcPr>
            <w:tcW w:w="2199" w:type="dxa"/>
            <w:gridSpan w:val="2"/>
          </w:tcPr>
          <w:p w:rsidR="00A14844" w:rsidRPr="00DB2AC7" w:rsidRDefault="00A14844" w:rsidP="00363A33">
            <w:pPr>
              <w:rPr>
                <w:i/>
              </w:rPr>
            </w:pPr>
          </w:p>
          <w:p w:rsidR="00A14844" w:rsidRPr="00DB2AC7" w:rsidRDefault="00A14844" w:rsidP="005C28D4">
            <w:pPr>
              <w:rPr>
                <w:i/>
              </w:rPr>
            </w:pPr>
          </w:p>
        </w:tc>
        <w:tc>
          <w:tcPr>
            <w:tcW w:w="2837" w:type="dxa"/>
            <w:gridSpan w:val="3"/>
          </w:tcPr>
          <w:p w:rsidR="00A14844" w:rsidRPr="00D54AE0" w:rsidRDefault="00A14844" w:rsidP="00363A33"/>
        </w:tc>
        <w:tc>
          <w:tcPr>
            <w:tcW w:w="3349" w:type="dxa"/>
            <w:gridSpan w:val="3"/>
          </w:tcPr>
          <w:p w:rsidR="00A14844" w:rsidRPr="00DB2AC7" w:rsidRDefault="00A14844" w:rsidP="006727B8">
            <w:pPr>
              <w:rPr>
                <w:i/>
              </w:rPr>
            </w:pPr>
          </w:p>
        </w:tc>
      </w:tr>
      <w:tr w:rsidR="00A14844" w:rsidRPr="00D54AE0" w:rsidTr="00363A33">
        <w:trPr>
          <w:gridAfter w:val="1"/>
          <w:wAfter w:w="14" w:type="dxa"/>
        </w:trPr>
        <w:tc>
          <w:tcPr>
            <w:tcW w:w="3476" w:type="dxa"/>
          </w:tcPr>
          <w:p w:rsidR="00A14844" w:rsidRDefault="00A14844" w:rsidP="00363A33"/>
          <w:p w:rsidR="00A14844" w:rsidRPr="00DB2AC7" w:rsidRDefault="00A14844" w:rsidP="00363A33">
            <w:pPr>
              <w:rPr>
                <w:i/>
              </w:rPr>
            </w:pPr>
            <w:proofErr w:type="spellStart"/>
            <w:r w:rsidRPr="00DB2AC7">
              <w:rPr>
                <w:i/>
              </w:rPr>
              <w:t>Арсеньевский</w:t>
            </w:r>
            <w:proofErr w:type="spellEnd"/>
            <w:r w:rsidRPr="00DB2AC7">
              <w:rPr>
                <w:i/>
              </w:rPr>
              <w:t xml:space="preserve"> городской округ</w:t>
            </w:r>
          </w:p>
          <w:p w:rsidR="00A14844" w:rsidRPr="00DB2AC7" w:rsidRDefault="00A14844" w:rsidP="00363A33">
            <w:pPr>
              <w:rPr>
                <w:i/>
              </w:rPr>
            </w:pPr>
          </w:p>
          <w:p w:rsidR="00A14844" w:rsidRPr="00DB2AC7" w:rsidRDefault="00A14844" w:rsidP="00363A33">
            <w:pPr>
              <w:rPr>
                <w:i/>
              </w:rPr>
            </w:pPr>
            <w:r w:rsidRPr="00DB2AC7">
              <w:rPr>
                <w:i/>
              </w:rPr>
              <w:t>Работники комплексного обслуживания зданий Дошкольных учреждений</w:t>
            </w:r>
          </w:p>
          <w:p w:rsidR="00A14844" w:rsidRDefault="00A14844" w:rsidP="00363A33">
            <w:r w:rsidRPr="00DB2AC7">
              <w:rPr>
                <w:i/>
              </w:rPr>
              <w:t>(муниципальный бюджет)</w:t>
            </w:r>
          </w:p>
        </w:tc>
        <w:tc>
          <w:tcPr>
            <w:tcW w:w="2312" w:type="dxa"/>
          </w:tcPr>
          <w:p w:rsidR="00A14844" w:rsidRPr="00D54AE0" w:rsidRDefault="00A14844" w:rsidP="00363A33"/>
        </w:tc>
        <w:tc>
          <w:tcPr>
            <w:tcW w:w="2172" w:type="dxa"/>
            <w:gridSpan w:val="2"/>
          </w:tcPr>
          <w:p w:rsidR="00A14844" w:rsidRPr="00D54AE0" w:rsidRDefault="00A14844" w:rsidP="00363A33"/>
        </w:tc>
        <w:tc>
          <w:tcPr>
            <w:tcW w:w="2199" w:type="dxa"/>
            <w:gridSpan w:val="2"/>
          </w:tcPr>
          <w:p w:rsidR="00A14844" w:rsidRDefault="00A14844" w:rsidP="00363A33"/>
          <w:p w:rsidR="00A14844" w:rsidRDefault="00A14844" w:rsidP="00363A33"/>
          <w:p w:rsidR="00A14844" w:rsidRPr="00DB2AC7" w:rsidRDefault="005C28D4" w:rsidP="00363A33">
            <w:pPr>
              <w:rPr>
                <w:i/>
              </w:rPr>
            </w:pPr>
            <w:r>
              <w:rPr>
                <w:i/>
              </w:rPr>
              <w:lastRenderedPageBreak/>
              <w:t>Задержка</w:t>
            </w:r>
            <w:r w:rsidR="00A14844" w:rsidRPr="00DB2AC7">
              <w:rPr>
                <w:i/>
              </w:rPr>
              <w:t xml:space="preserve"> за</w:t>
            </w:r>
            <w:r w:rsidR="006727B8">
              <w:rPr>
                <w:i/>
              </w:rPr>
              <w:t xml:space="preserve"> первую половину</w:t>
            </w:r>
            <w:r w:rsidR="00A14844" w:rsidRPr="00DB2AC7">
              <w:rPr>
                <w:i/>
              </w:rPr>
              <w:t xml:space="preserve"> </w:t>
            </w:r>
            <w:r>
              <w:rPr>
                <w:i/>
              </w:rPr>
              <w:t xml:space="preserve"> май 10</w:t>
            </w:r>
            <w:r w:rsidR="00A14844" w:rsidRPr="00DB2AC7">
              <w:rPr>
                <w:i/>
              </w:rPr>
              <w:t xml:space="preserve"> дней.</w:t>
            </w:r>
          </w:p>
          <w:p w:rsidR="00A14844" w:rsidRDefault="00A14844" w:rsidP="00363A33"/>
        </w:tc>
        <w:tc>
          <w:tcPr>
            <w:tcW w:w="2837" w:type="dxa"/>
            <w:gridSpan w:val="3"/>
          </w:tcPr>
          <w:p w:rsidR="00A14844" w:rsidRPr="00D54AE0" w:rsidRDefault="00A14844" w:rsidP="00363A33"/>
        </w:tc>
        <w:tc>
          <w:tcPr>
            <w:tcW w:w="3349" w:type="dxa"/>
            <w:gridSpan w:val="3"/>
          </w:tcPr>
          <w:p w:rsidR="00A14844" w:rsidRDefault="00A14844" w:rsidP="00363A33"/>
        </w:tc>
      </w:tr>
      <w:tr w:rsidR="00A14844" w:rsidRPr="00D54AE0" w:rsidTr="00363A33">
        <w:trPr>
          <w:gridAfter w:val="1"/>
          <w:wAfter w:w="14" w:type="dxa"/>
        </w:trPr>
        <w:tc>
          <w:tcPr>
            <w:tcW w:w="16345" w:type="dxa"/>
            <w:gridSpan w:val="12"/>
          </w:tcPr>
          <w:p w:rsidR="00A14844" w:rsidRPr="002D306E" w:rsidRDefault="00A14844" w:rsidP="00363A33">
            <w:pPr>
              <w:rPr>
                <w:b/>
                <w:sz w:val="28"/>
                <w:szCs w:val="28"/>
              </w:rPr>
            </w:pPr>
            <w:r w:rsidRPr="002D306E">
              <w:rPr>
                <w:b/>
                <w:sz w:val="28"/>
                <w:szCs w:val="28"/>
              </w:rPr>
              <w:lastRenderedPageBreak/>
              <w:t>Медицина</w:t>
            </w:r>
          </w:p>
        </w:tc>
      </w:tr>
      <w:tr w:rsidR="00A14844" w:rsidRPr="00D54AE0" w:rsidTr="00363A33">
        <w:trPr>
          <w:gridAfter w:val="1"/>
          <w:wAfter w:w="14" w:type="dxa"/>
        </w:trPr>
        <w:tc>
          <w:tcPr>
            <w:tcW w:w="3476" w:type="dxa"/>
          </w:tcPr>
          <w:p w:rsidR="00A14844" w:rsidRDefault="00A14844" w:rsidP="00363A33">
            <w:r w:rsidRPr="00D95951">
              <w:t>КГБУЗ</w:t>
            </w:r>
            <w:r>
              <w:t xml:space="preserve"> В</w:t>
            </w:r>
            <w:r w:rsidRPr="00D95951">
              <w:t xml:space="preserve">ладивостокская больница №5 </w:t>
            </w:r>
          </w:p>
          <w:p w:rsidR="00A14844" w:rsidRPr="00D95951" w:rsidRDefault="00A14844" w:rsidP="00363A33">
            <w:r w:rsidRPr="00D95951">
              <w:t>о. Попов</w:t>
            </w:r>
            <w:r>
              <w:t>а</w:t>
            </w:r>
          </w:p>
          <w:p w:rsidR="00A14844" w:rsidRPr="00D54AE0" w:rsidRDefault="00A14844" w:rsidP="00363A33"/>
        </w:tc>
        <w:tc>
          <w:tcPr>
            <w:tcW w:w="2312" w:type="dxa"/>
          </w:tcPr>
          <w:p w:rsidR="00A14844" w:rsidRPr="00D54AE0" w:rsidRDefault="00A14844" w:rsidP="00363A33"/>
        </w:tc>
        <w:tc>
          <w:tcPr>
            <w:tcW w:w="2172" w:type="dxa"/>
            <w:gridSpan w:val="2"/>
          </w:tcPr>
          <w:p w:rsidR="00A14844" w:rsidRPr="00D54AE0" w:rsidRDefault="00A14844" w:rsidP="00363A33"/>
        </w:tc>
        <w:tc>
          <w:tcPr>
            <w:tcW w:w="2199" w:type="dxa"/>
            <w:gridSpan w:val="2"/>
          </w:tcPr>
          <w:p w:rsidR="00A14844" w:rsidRPr="00DB2AC7" w:rsidRDefault="00A14844" w:rsidP="00363A33">
            <w:pPr>
              <w:rPr>
                <w:i/>
              </w:rPr>
            </w:pPr>
            <w:r w:rsidRPr="00DB2AC7">
              <w:rPr>
                <w:i/>
              </w:rPr>
              <w:t>Медицинским работникам отделения сестринского ухода не произведено начисление и выплата доплат в размере 15 % за работу во вредных условиях труда (с января по апрель 2014 г.)</w:t>
            </w:r>
          </w:p>
        </w:tc>
        <w:tc>
          <w:tcPr>
            <w:tcW w:w="2837" w:type="dxa"/>
            <w:gridSpan w:val="3"/>
          </w:tcPr>
          <w:p w:rsidR="00A14844" w:rsidRPr="00D54AE0" w:rsidRDefault="00A14844" w:rsidP="00363A33"/>
        </w:tc>
        <w:tc>
          <w:tcPr>
            <w:tcW w:w="3349" w:type="dxa"/>
            <w:gridSpan w:val="3"/>
          </w:tcPr>
          <w:p w:rsidR="00A14844" w:rsidRPr="00DB2AC7" w:rsidRDefault="00A14844" w:rsidP="00363A33">
            <w:pPr>
              <w:rPr>
                <w:i/>
                <w:lang w:val="en-US"/>
              </w:rPr>
            </w:pPr>
          </w:p>
        </w:tc>
      </w:tr>
      <w:tr w:rsidR="00A14844" w:rsidRPr="00D54AE0" w:rsidTr="00363A33">
        <w:trPr>
          <w:gridAfter w:val="1"/>
          <w:wAfter w:w="14" w:type="dxa"/>
          <w:trHeight w:val="415"/>
        </w:trPr>
        <w:tc>
          <w:tcPr>
            <w:tcW w:w="16345" w:type="dxa"/>
            <w:gridSpan w:val="12"/>
          </w:tcPr>
          <w:p w:rsidR="00A14844" w:rsidRPr="00D54AE0" w:rsidRDefault="00A14844" w:rsidP="00363A33">
            <w:pPr>
              <w:rPr>
                <w:sz w:val="28"/>
                <w:szCs w:val="28"/>
              </w:rPr>
            </w:pPr>
            <w:r w:rsidRPr="00D54AE0">
              <w:rPr>
                <w:b/>
                <w:sz w:val="28"/>
                <w:szCs w:val="28"/>
              </w:rPr>
              <w:t>Энергетика</w:t>
            </w:r>
          </w:p>
        </w:tc>
      </w:tr>
      <w:tr w:rsidR="00A14844" w:rsidRPr="00D54AE0" w:rsidTr="00363A33">
        <w:trPr>
          <w:gridAfter w:val="1"/>
          <w:wAfter w:w="14" w:type="dxa"/>
          <w:trHeight w:val="1148"/>
        </w:trPr>
        <w:tc>
          <w:tcPr>
            <w:tcW w:w="3476" w:type="dxa"/>
          </w:tcPr>
          <w:p w:rsidR="00A14844" w:rsidRPr="007822A4" w:rsidRDefault="007F2BF5" w:rsidP="00363A33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hyperlink r:id="rId4" w:tgtFrame="_blank" w:history="1">
              <w:r w:rsidR="00A14844" w:rsidRPr="007822A4">
                <w:rPr>
                  <w:rStyle w:val="a3"/>
                  <w:b w:val="0"/>
                  <w:bCs w:val="0"/>
                  <w:color w:val="auto"/>
                  <w:sz w:val="24"/>
                  <w:szCs w:val="24"/>
                </w:rPr>
                <w:t>ОАО «</w:t>
              </w:r>
              <w:proofErr w:type="spellStart"/>
              <w:r w:rsidR="00A14844" w:rsidRPr="007822A4">
                <w:rPr>
                  <w:rStyle w:val="a3"/>
                  <w:b w:val="0"/>
                  <w:bCs w:val="0"/>
                  <w:color w:val="auto"/>
                  <w:sz w:val="24"/>
                  <w:szCs w:val="24"/>
                </w:rPr>
                <w:t>Дальэнергоспецремонт</w:t>
              </w:r>
              <w:proofErr w:type="spellEnd"/>
            </w:hyperlink>
            <w:r w:rsidR="00A14844" w:rsidRPr="007822A4">
              <w:rPr>
                <w:b w:val="0"/>
                <w:bCs w:val="0"/>
                <w:sz w:val="24"/>
                <w:szCs w:val="24"/>
              </w:rPr>
              <w:t>»</w:t>
            </w:r>
          </w:p>
          <w:p w:rsidR="00A14844" w:rsidRPr="00D54AE0" w:rsidRDefault="00A14844" w:rsidP="00363A33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312" w:type="dxa"/>
          </w:tcPr>
          <w:p w:rsidR="00A14844" w:rsidRPr="00D54AE0" w:rsidRDefault="00A14844" w:rsidP="00363A33"/>
        </w:tc>
        <w:tc>
          <w:tcPr>
            <w:tcW w:w="2172" w:type="dxa"/>
            <w:gridSpan w:val="2"/>
          </w:tcPr>
          <w:p w:rsidR="00A14844" w:rsidRPr="00D54AE0" w:rsidRDefault="00A14844" w:rsidP="00363A33"/>
        </w:tc>
        <w:tc>
          <w:tcPr>
            <w:tcW w:w="2224" w:type="dxa"/>
            <w:gridSpan w:val="4"/>
          </w:tcPr>
          <w:p w:rsidR="00A14844" w:rsidRPr="00DB2AC7" w:rsidRDefault="00A14844" w:rsidP="00363A33">
            <w:pPr>
              <w:rPr>
                <w:i/>
              </w:rPr>
            </w:pPr>
            <w:r w:rsidRPr="00DB2AC7">
              <w:rPr>
                <w:i/>
              </w:rPr>
              <w:t>Задержка вып</w:t>
            </w:r>
            <w:r w:rsidR="007822A4">
              <w:rPr>
                <w:i/>
              </w:rPr>
              <w:t>латы заработной платы  за</w:t>
            </w:r>
            <w:r w:rsidR="006727B8">
              <w:rPr>
                <w:i/>
              </w:rPr>
              <w:t xml:space="preserve"> </w:t>
            </w:r>
            <w:r w:rsidR="007822A4">
              <w:rPr>
                <w:i/>
              </w:rPr>
              <w:t>первую половину мая</w:t>
            </w:r>
            <w:r w:rsidRPr="00DB2AC7">
              <w:rPr>
                <w:i/>
              </w:rPr>
              <w:t xml:space="preserve"> 2014 года</w:t>
            </w:r>
            <w:proofErr w:type="gramStart"/>
            <w:r w:rsidR="007822A4">
              <w:rPr>
                <w:i/>
              </w:rPr>
              <w:t xml:space="preserve"> </w:t>
            </w:r>
            <w:r w:rsidRPr="00DB2AC7">
              <w:rPr>
                <w:i/>
              </w:rPr>
              <w:t>.</w:t>
            </w:r>
            <w:proofErr w:type="gramEnd"/>
          </w:p>
          <w:p w:rsidR="00A14844" w:rsidRPr="00D54AE0" w:rsidRDefault="00A14844" w:rsidP="00363A33">
            <w:r w:rsidRPr="00D54AE0">
              <w:t xml:space="preserve"> </w:t>
            </w:r>
          </w:p>
        </w:tc>
        <w:tc>
          <w:tcPr>
            <w:tcW w:w="2854" w:type="dxa"/>
            <w:gridSpan w:val="3"/>
          </w:tcPr>
          <w:p w:rsidR="00A14844" w:rsidRPr="00526F8B" w:rsidRDefault="00A14844" w:rsidP="00363A33"/>
        </w:tc>
        <w:tc>
          <w:tcPr>
            <w:tcW w:w="3307" w:type="dxa"/>
          </w:tcPr>
          <w:p w:rsidR="00A14844" w:rsidRPr="00D54AE0" w:rsidRDefault="00A14844" w:rsidP="00363A33"/>
        </w:tc>
      </w:tr>
      <w:tr w:rsidR="00A14844" w:rsidRPr="00D54AE0" w:rsidTr="00363A33">
        <w:trPr>
          <w:gridAfter w:val="1"/>
          <w:wAfter w:w="14" w:type="dxa"/>
          <w:trHeight w:val="1625"/>
        </w:trPr>
        <w:tc>
          <w:tcPr>
            <w:tcW w:w="3476" w:type="dxa"/>
          </w:tcPr>
          <w:p w:rsidR="00A14844" w:rsidRPr="00D54AE0" w:rsidRDefault="00A14844" w:rsidP="00363A33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54AE0">
              <w:rPr>
                <w:b w:val="0"/>
                <w:bCs w:val="0"/>
                <w:color w:val="000000"/>
                <w:sz w:val="24"/>
                <w:szCs w:val="24"/>
              </w:rPr>
              <w:t>ОАО «</w:t>
            </w:r>
            <w:proofErr w:type="spellStart"/>
            <w:r w:rsidRPr="00D54AE0">
              <w:rPr>
                <w:b w:val="0"/>
                <w:bCs w:val="0"/>
                <w:color w:val="000000"/>
                <w:sz w:val="24"/>
                <w:szCs w:val="24"/>
              </w:rPr>
              <w:t>Дальэнергосетьпроект</w:t>
            </w:r>
            <w:proofErr w:type="spellEnd"/>
            <w:r w:rsidRPr="00D54AE0">
              <w:rPr>
                <w:b w:val="0"/>
                <w:bCs w:val="0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312" w:type="dxa"/>
          </w:tcPr>
          <w:p w:rsidR="00A14844" w:rsidRPr="00D54AE0" w:rsidRDefault="00A14844" w:rsidP="00363A33"/>
        </w:tc>
        <w:tc>
          <w:tcPr>
            <w:tcW w:w="2172" w:type="dxa"/>
            <w:gridSpan w:val="2"/>
          </w:tcPr>
          <w:p w:rsidR="00A14844" w:rsidRPr="00D54AE0" w:rsidRDefault="00A14844" w:rsidP="00363A33"/>
        </w:tc>
        <w:tc>
          <w:tcPr>
            <w:tcW w:w="2224" w:type="dxa"/>
            <w:gridSpan w:val="4"/>
          </w:tcPr>
          <w:p w:rsidR="00A14844" w:rsidRPr="00FF5BCB" w:rsidRDefault="007822A4" w:rsidP="00363A33">
            <w:r>
              <w:t xml:space="preserve"> </w:t>
            </w:r>
            <w:r w:rsidRPr="007822A4">
              <w:rPr>
                <w:i/>
              </w:rPr>
              <w:t>Заработная плата</w:t>
            </w:r>
            <w:r w:rsidR="00A14844" w:rsidRPr="007822A4">
              <w:rPr>
                <w:i/>
              </w:rPr>
              <w:t xml:space="preserve"> за вторую</w:t>
            </w:r>
            <w:r w:rsidR="00A14844">
              <w:t xml:space="preserve"> </w:t>
            </w:r>
            <w:r w:rsidR="00A14844" w:rsidRPr="00DB2AC7">
              <w:rPr>
                <w:i/>
              </w:rPr>
              <w:t>половину апреля 2014 года</w:t>
            </w:r>
            <w:r w:rsidR="006727B8">
              <w:rPr>
                <w:i/>
              </w:rPr>
              <w:t xml:space="preserve"> выплачена </w:t>
            </w:r>
            <w:r>
              <w:rPr>
                <w:i/>
              </w:rPr>
              <w:t xml:space="preserve">частично, </w:t>
            </w:r>
            <w:r>
              <w:rPr>
                <w:i/>
              </w:rPr>
              <w:lastRenderedPageBreak/>
              <w:t>задержка за первую половину мая 2014 года.</w:t>
            </w:r>
          </w:p>
        </w:tc>
        <w:tc>
          <w:tcPr>
            <w:tcW w:w="2854" w:type="dxa"/>
            <w:gridSpan w:val="3"/>
          </w:tcPr>
          <w:p w:rsidR="00A14844" w:rsidRPr="00D54AE0" w:rsidRDefault="00A14844" w:rsidP="00363A33"/>
        </w:tc>
        <w:tc>
          <w:tcPr>
            <w:tcW w:w="3307" w:type="dxa"/>
          </w:tcPr>
          <w:p w:rsidR="00A14844" w:rsidRPr="00D54AE0" w:rsidRDefault="00A14844" w:rsidP="00363A33"/>
        </w:tc>
      </w:tr>
      <w:tr w:rsidR="00A14844" w:rsidRPr="00D54AE0" w:rsidTr="00363A33">
        <w:trPr>
          <w:gridAfter w:val="1"/>
          <w:wAfter w:w="14" w:type="dxa"/>
          <w:trHeight w:val="439"/>
        </w:trPr>
        <w:tc>
          <w:tcPr>
            <w:tcW w:w="16345" w:type="dxa"/>
            <w:gridSpan w:val="12"/>
          </w:tcPr>
          <w:p w:rsidR="00A14844" w:rsidRPr="00D54AE0" w:rsidRDefault="00A14844" w:rsidP="00363A33">
            <w:pPr>
              <w:rPr>
                <w:sz w:val="28"/>
                <w:szCs w:val="28"/>
              </w:rPr>
            </w:pPr>
            <w:r w:rsidRPr="00D54AE0">
              <w:rPr>
                <w:b/>
                <w:sz w:val="28"/>
                <w:szCs w:val="28"/>
              </w:rPr>
              <w:lastRenderedPageBreak/>
              <w:t>Металлургия</w:t>
            </w:r>
          </w:p>
        </w:tc>
      </w:tr>
      <w:tr w:rsidR="00A14844" w:rsidRPr="00D54AE0" w:rsidTr="00363A33">
        <w:trPr>
          <w:gridAfter w:val="1"/>
          <w:wAfter w:w="14" w:type="dxa"/>
          <w:trHeight w:val="660"/>
        </w:trPr>
        <w:tc>
          <w:tcPr>
            <w:tcW w:w="3476" w:type="dxa"/>
          </w:tcPr>
          <w:p w:rsidR="00A14844" w:rsidRPr="00D54AE0" w:rsidRDefault="00A14844" w:rsidP="00363A33">
            <w:r w:rsidRPr="00D54AE0">
              <w:t>ООО «Ярославская горнорудная компания»</w:t>
            </w:r>
          </w:p>
          <w:p w:rsidR="00A14844" w:rsidRPr="00D54AE0" w:rsidRDefault="00A14844" w:rsidP="00363A33">
            <w:proofErr w:type="spellStart"/>
            <w:r w:rsidRPr="00D54AE0">
              <w:t>пгт</w:t>
            </w:r>
            <w:proofErr w:type="spellEnd"/>
            <w:r w:rsidRPr="00D54AE0">
              <w:t xml:space="preserve">. </w:t>
            </w:r>
            <w:proofErr w:type="gramStart"/>
            <w:r w:rsidRPr="00D54AE0">
              <w:t>Ярославский</w:t>
            </w:r>
            <w:proofErr w:type="gramEnd"/>
            <w:r w:rsidRPr="00D54AE0">
              <w:t xml:space="preserve"> </w:t>
            </w:r>
            <w:proofErr w:type="spellStart"/>
            <w:r w:rsidRPr="00D54AE0">
              <w:t>Хорольского</w:t>
            </w:r>
            <w:proofErr w:type="spellEnd"/>
            <w:r w:rsidRPr="00D54AE0">
              <w:t xml:space="preserve"> района</w:t>
            </w:r>
          </w:p>
          <w:p w:rsidR="00A14844" w:rsidRPr="00D54AE0" w:rsidRDefault="00A14844" w:rsidP="00363A33"/>
        </w:tc>
        <w:tc>
          <w:tcPr>
            <w:tcW w:w="2312" w:type="dxa"/>
          </w:tcPr>
          <w:p w:rsidR="00A14844" w:rsidRPr="00D54AE0" w:rsidRDefault="00A14844" w:rsidP="00363A33"/>
        </w:tc>
        <w:tc>
          <w:tcPr>
            <w:tcW w:w="2126" w:type="dxa"/>
          </w:tcPr>
          <w:p w:rsidR="00A14844" w:rsidRPr="00D54AE0" w:rsidRDefault="00A14844" w:rsidP="00363A33">
            <w:pPr>
              <w:rPr>
                <w:color w:val="000000"/>
              </w:rPr>
            </w:pPr>
            <w:r w:rsidRPr="00D54AE0">
              <w:t xml:space="preserve"> </w:t>
            </w:r>
          </w:p>
        </w:tc>
        <w:tc>
          <w:tcPr>
            <w:tcW w:w="2245" w:type="dxa"/>
            <w:gridSpan w:val="3"/>
          </w:tcPr>
          <w:p w:rsidR="00A14844" w:rsidRPr="00D54AE0" w:rsidRDefault="00A14844" w:rsidP="00363A33"/>
        </w:tc>
        <w:tc>
          <w:tcPr>
            <w:tcW w:w="2837" w:type="dxa"/>
            <w:gridSpan w:val="3"/>
          </w:tcPr>
          <w:p w:rsidR="00A14844" w:rsidRPr="00D54AE0" w:rsidRDefault="00A14844" w:rsidP="00363A33"/>
        </w:tc>
        <w:tc>
          <w:tcPr>
            <w:tcW w:w="3349" w:type="dxa"/>
            <w:gridSpan w:val="3"/>
          </w:tcPr>
          <w:p w:rsidR="00A14844" w:rsidRPr="00D54AE0" w:rsidRDefault="00A14844" w:rsidP="00363A33">
            <w:r w:rsidRPr="00D54AE0">
              <w:t xml:space="preserve">Предприятие ведет работу по подготовке к консервации. Производство продукции прекращено. Производится демонтаж оборудования и складирование его на складских помещениях. Сотрудники увольняются по соглашению сторон с применением условий соглашения заключенного между профсоюзом, алюминиевым дивизионом «Запад» и администрацией ООО ЯГРК. С выплатой денежной компенсации и погашением кредитных задолженностей. Всего на предприятии </w:t>
            </w:r>
            <w:proofErr w:type="gramStart"/>
            <w:r w:rsidRPr="00D54AE0">
              <w:t>осталось около 400 сотруднико</w:t>
            </w:r>
            <w:r w:rsidR="00401F9E">
              <w:t xml:space="preserve">в </w:t>
            </w:r>
            <w:r w:rsidR="00401F9E" w:rsidRPr="00401F9E">
              <w:rPr>
                <w:i/>
              </w:rPr>
              <w:t>из них в июне 2014 года еще 37 специалистов по демонтажу оборудования  покинут</w:t>
            </w:r>
            <w:proofErr w:type="gramEnd"/>
            <w:r w:rsidR="00401F9E" w:rsidRPr="00401F9E">
              <w:rPr>
                <w:i/>
              </w:rPr>
              <w:t xml:space="preserve"> предприятие.</w:t>
            </w:r>
          </w:p>
        </w:tc>
      </w:tr>
      <w:tr w:rsidR="00A14844" w:rsidRPr="00D54AE0" w:rsidTr="00363A33">
        <w:trPr>
          <w:gridAfter w:val="1"/>
          <w:wAfter w:w="14" w:type="dxa"/>
          <w:trHeight w:val="363"/>
        </w:trPr>
        <w:tc>
          <w:tcPr>
            <w:tcW w:w="16345" w:type="dxa"/>
            <w:gridSpan w:val="12"/>
          </w:tcPr>
          <w:p w:rsidR="00A14844" w:rsidRPr="00D54AE0" w:rsidRDefault="00A14844" w:rsidP="00363A33">
            <w:pPr>
              <w:rPr>
                <w:sz w:val="28"/>
                <w:szCs w:val="28"/>
              </w:rPr>
            </w:pPr>
            <w:r w:rsidRPr="00D54AE0">
              <w:rPr>
                <w:b/>
                <w:sz w:val="28"/>
                <w:szCs w:val="28"/>
              </w:rPr>
              <w:t>Авиаперевозки</w:t>
            </w:r>
          </w:p>
        </w:tc>
      </w:tr>
      <w:tr w:rsidR="00A14844" w:rsidRPr="00D54AE0" w:rsidTr="00363A33">
        <w:trPr>
          <w:gridAfter w:val="1"/>
          <w:wAfter w:w="14" w:type="dxa"/>
          <w:trHeight w:val="660"/>
        </w:trPr>
        <w:tc>
          <w:tcPr>
            <w:tcW w:w="3476" w:type="dxa"/>
          </w:tcPr>
          <w:p w:rsidR="00A14844" w:rsidRPr="00D54AE0" w:rsidRDefault="00A14844" w:rsidP="00363A33">
            <w:pPr>
              <w:tabs>
                <w:tab w:val="left" w:pos="1995"/>
              </w:tabs>
            </w:pPr>
            <w:r w:rsidRPr="00D54AE0">
              <w:lastRenderedPageBreak/>
              <w:t>ОАО «Владивосток АВИА»</w:t>
            </w:r>
            <w:r w:rsidRPr="00D54AE0">
              <w:tab/>
            </w:r>
          </w:p>
        </w:tc>
        <w:tc>
          <w:tcPr>
            <w:tcW w:w="2312" w:type="dxa"/>
          </w:tcPr>
          <w:p w:rsidR="00A14844" w:rsidRPr="00F25701" w:rsidRDefault="00A14844" w:rsidP="00401F9E">
            <w:pPr>
              <w:ind w:right="-152"/>
            </w:pPr>
            <w:r w:rsidRPr="00F25701">
              <w:t>В результате реорганизации из ОАО «Владивосток Авиа» в ОАО «Аврора» перешли 808 человек.</w:t>
            </w:r>
            <w:r w:rsidR="00401F9E" w:rsidRPr="0020109A">
              <w:rPr>
                <w:i/>
              </w:rPr>
              <w:t xml:space="preserve"> На 1.05.2014 года</w:t>
            </w:r>
            <w:r w:rsidRPr="0020109A">
              <w:rPr>
                <w:i/>
              </w:rPr>
              <w:t xml:space="preserve"> </w:t>
            </w:r>
            <w:r w:rsidR="00401F9E" w:rsidRPr="0020109A">
              <w:rPr>
                <w:i/>
              </w:rPr>
              <w:t xml:space="preserve"> еще 21 человек перешли </w:t>
            </w:r>
            <w:r w:rsidR="0020109A" w:rsidRPr="0020109A">
              <w:rPr>
                <w:i/>
              </w:rPr>
              <w:t>в</w:t>
            </w:r>
            <w:r w:rsidR="00401F9E" w:rsidRPr="0020109A">
              <w:rPr>
                <w:i/>
              </w:rPr>
              <w:t xml:space="preserve">  </w:t>
            </w:r>
            <w:proofErr w:type="spellStart"/>
            <w:proofErr w:type="gramStart"/>
            <w:r w:rsidR="0020109A" w:rsidRPr="0020109A">
              <w:rPr>
                <w:i/>
              </w:rPr>
              <w:t>в</w:t>
            </w:r>
            <w:proofErr w:type="spellEnd"/>
            <w:proofErr w:type="gramEnd"/>
            <w:r w:rsidR="0020109A" w:rsidRPr="0020109A">
              <w:rPr>
                <w:i/>
              </w:rPr>
              <w:t xml:space="preserve"> ОАО «Аврора»</w:t>
            </w:r>
            <w:r w:rsidR="00401F9E" w:rsidRPr="0020109A">
              <w:rPr>
                <w:i/>
              </w:rPr>
              <w:t>, более 3</w:t>
            </w:r>
            <w:r w:rsidRPr="0020109A">
              <w:rPr>
                <w:i/>
              </w:rPr>
              <w:t>00 человек будут трудоустроены в ближайшее время.</w:t>
            </w:r>
          </w:p>
        </w:tc>
        <w:tc>
          <w:tcPr>
            <w:tcW w:w="2126" w:type="dxa"/>
          </w:tcPr>
          <w:p w:rsidR="00A14844" w:rsidRPr="00D54AE0" w:rsidRDefault="00A14844" w:rsidP="00363A33"/>
        </w:tc>
        <w:tc>
          <w:tcPr>
            <w:tcW w:w="2174" w:type="dxa"/>
            <w:gridSpan w:val="2"/>
          </w:tcPr>
          <w:p w:rsidR="00A14844" w:rsidRPr="00D54AE0" w:rsidRDefault="00A14844" w:rsidP="00363A33"/>
        </w:tc>
        <w:tc>
          <w:tcPr>
            <w:tcW w:w="2908" w:type="dxa"/>
            <w:gridSpan w:val="4"/>
          </w:tcPr>
          <w:p w:rsidR="00A14844" w:rsidRPr="00D54AE0" w:rsidRDefault="00A14844" w:rsidP="00363A33"/>
        </w:tc>
        <w:tc>
          <w:tcPr>
            <w:tcW w:w="3349" w:type="dxa"/>
            <w:gridSpan w:val="3"/>
          </w:tcPr>
          <w:p w:rsidR="00A14844" w:rsidRPr="00D54AE0" w:rsidRDefault="00A14844" w:rsidP="00363A33"/>
        </w:tc>
      </w:tr>
      <w:tr w:rsidR="00A14844" w:rsidRPr="00D54AE0" w:rsidTr="00363A33">
        <w:trPr>
          <w:gridAfter w:val="1"/>
          <w:wAfter w:w="14" w:type="dxa"/>
          <w:trHeight w:val="391"/>
        </w:trPr>
        <w:tc>
          <w:tcPr>
            <w:tcW w:w="16345" w:type="dxa"/>
            <w:gridSpan w:val="12"/>
          </w:tcPr>
          <w:p w:rsidR="00A14844" w:rsidRPr="00D54AE0" w:rsidRDefault="00A14844" w:rsidP="00363A33">
            <w:pPr>
              <w:rPr>
                <w:b/>
                <w:sz w:val="28"/>
                <w:szCs w:val="28"/>
              </w:rPr>
            </w:pPr>
            <w:r w:rsidRPr="00D54AE0">
              <w:rPr>
                <w:b/>
                <w:sz w:val="28"/>
                <w:szCs w:val="28"/>
              </w:rPr>
              <w:t>Жизнеобеспечение</w:t>
            </w:r>
          </w:p>
        </w:tc>
      </w:tr>
      <w:tr w:rsidR="00A14844" w:rsidRPr="00D54AE0" w:rsidTr="00363A33">
        <w:trPr>
          <w:gridAfter w:val="1"/>
          <w:wAfter w:w="14" w:type="dxa"/>
          <w:trHeight w:val="297"/>
        </w:trPr>
        <w:tc>
          <w:tcPr>
            <w:tcW w:w="3476" w:type="dxa"/>
          </w:tcPr>
          <w:p w:rsidR="00A14844" w:rsidRPr="00D54AE0" w:rsidRDefault="00A14844" w:rsidP="00363A33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54AE0">
              <w:rPr>
                <w:rStyle w:val="h1-hotname3"/>
                <w:b w:val="0"/>
                <w:bCs w:val="0"/>
                <w:color w:val="232323"/>
                <w:kern w:val="36"/>
                <w:sz w:val="24"/>
                <w:szCs w:val="24"/>
              </w:rPr>
              <w:t>AZIMUT Отель Владивосток</w:t>
            </w:r>
          </w:p>
        </w:tc>
        <w:tc>
          <w:tcPr>
            <w:tcW w:w="2312" w:type="dxa"/>
          </w:tcPr>
          <w:p w:rsidR="00A14844" w:rsidRPr="00D54AE0" w:rsidRDefault="00A14844" w:rsidP="00363A33">
            <w:r w:rsidRPr="00D54AE0">
              <w:t>В связи с закрытием гостиницы на капитальный ремонт, сотрудники организации получили уведомление о сокращении рабочих мест. Часть сотрудников направлена на временную работу в Сочинский филиал гостиничной сети «</w:t>
            </w:r>
            <w:r w:rsidRPr="00D54AE0">
              <w:rPr>
                <w:rStyle w:val="h1-hotname3"/>
                <w:bCs/>
                <w:color w:val="232323"/>
                <w:kern w:val="36"/>
              </w:rPr>
              <w:t xml:space="preserve">AZIMUT Отель». </w:t>
            </w:r>
          </w:p>
        </w:tc>
        <w:tc>
          <w:tcPr>
            <w:tcW w:w="2126" w:type="dxa"/>
          </w:tcPr>
          <w:p w:rsidR="00A14844" w:rsidRPr="00D54AE0" w:rsidRDefault="00A14844" w:rsidP="00363A33"/>
        </w:tc>
        <w:tc>
          <w:tcPr>
            <w:tcW w:w="2245" w:type="dxa"/>
            <w:gridSpan w:val="3"/>
          </w:tcPr>
          <w:p w:rsidR="00A14844" w:rsidRPr="00D54AE0" w:rsidRDefault="00A14844" w:rsidP="00363A33"/>
        </w:tc>
        <w:tc>
          <w:tcPr>
            <w:tcW w:w="2837" w:type="dxa"/>
            <w:gridSpan w:val="3"/>
          </w:tcPr>
          <w:p w:rsidR="00A14844" w:rsidRPr="00D54AE0" w:rsidRDefault="00A14844" w:rsidP="00363A33"/>
        </w:tc>
        <w:tc>
          <w:tcPr>
            <w:tcW w:w="3349" w:type="dxa"/>
            <w:gridSpan w:val="3"/>
          </w:tcPr>
          <w:p w:rsidR="00A14844" w:rsidRPr="00D54AE0" w:rsidRDefault="00A14844" w:rsidP="00363A33"/>
          <w:p w:rsidR="00A14844" w:rsidRPr="00D54AE0" w:rsidRDefault="00A14844" w:rsidP="00363A33"/>
        </w:tc>
      </w:tr>
      <w:tr w:rsidR="00A14844" w:rsidRPr="00D54AE0" w:rsidTr="00363A33">
        <w:trPr>
          <w:gridAfter w:val="1"/>
          <w:wAfter w:w="14" w:type="dxa"/>
          <w:trHeight w:val="297"/>
        </w:trPr>
        <w:tc>
          <w:tcPr>
            <w:tcW w:w="16345" w:type="dxa"/>
            <w:gridSpan w:val="12"/>
          </w:tcPr>
          <w:p w:rsidR="00A14844" w:rsidRPr="00956692" w:rsidRDefault="00A14844" w:rsidP="00363A33">
            <w:pPr>
              <w:rPr>
                <w:b/>
                <w:sz w:val="28"/>
                <w:szCs w:val="28"/>
              </w:rPr>
            </w:pPr>
            <w:r w:rsidRPr="00956692">
              <w:rPr>
                <w:b/>
                <w:sz w:val="28"/>
                <w:szCs w:val="28"/>
              </w:rPr>
              <w:t>Химическая промышленность</w:t>
            </w:r>
          </w:p>
        </w:tc>
      </w:tr>
      <w:tr w:rsidR="00A14844" w:rsidRPr="00D54AE0" w:rsidTr="00363A33">
        <w:trPr>
          <w:gridAfter w:val="1"/>
          <w:wAfter w:w="14" w:type="dxa"/>
          <w:trHeight w:val="297"/>
        </w:trPr>
        <w:tc>
          <w:tcPr>
            <w:tcW w:w="3476" w:type="dxa"/>
          </w:tcPr>
          <w:p w:rsidR="00A14844" w:rsidRPr="00956692" w:rsidRDefault="00A14844" w:rsidP="00363A33">
            <w:pPr>
              <w:pStyle w:val="3"/>
              <w:shd w:val="clear" w:color="auto" w:fill="FFFFFF"/>
              <w:spacing w:before="0" w:beforeAutospacing="0" w:after="0" w:afterAutospacing="0"/>
              <w:rPr>
                <w:rStyle w:val="h1-hotname3"/>
                <w:b w:val="0"/>
                <w:bCs w:val="0"/>
                <w:color w:val="232323"/>
                <w:kern w:val="36"/>
                <w:sz w:val="24"/>
                <w:szCs w:val="24"/>
              </w:rPr>
            </w:pPr>
            <w:r w:rsidRPr="00956692">
              <w:rPr>
                <w:b w:val="0"/>
                <w:bCs w:val="0"/>
                <w:color w:val="404040"/>
                <w:sz w:val="24"/>
                <w:szCs w:val="24"/>
              </w:rPr>
              <w:t xml:space="preserve">ЗАО «Горно-химическая компания </w:t>
            </w:r>
            <w:r w:rsidRPr="00956692">
              <w:rPr>
                <w:b w:val="0"/>
                <w:color w:val="404040"/>
                <w:sz w:val="24"/>
                <w:szCs w:val="24"/>
              </w:rPr>
              <w:t>Бор</w:t>
            </w:r>
            <w:r w:rsidRPr="00956692">
              <w:rPr>
                <w:b w:val="0"/>
                <w:bCs w:val="0"/>
                <w:color w:val="404040"/>
                <w:sz w:val="24"/>
                <w:szCs w:val="24"/>
              </w:rPr>
              <w:t>»</w:t>
            </w:r>
          </w:p>
        </w:tc>
        <w:tc>
          <w:tcPr>
            <w:tcW w:w="2312" w:type="dxa"/>
          </w:tcPr>
          <w:p w:rsidR="00A14844" w:rsidRPr="00D54AE0" w:rsidRDefault="00A14844" w:rsidP="00363A33"/>
        </w:tc>
        <w:tc>
          <w:tcPr>
            <w:tcW w:w="2126" w:type="dxa"/>
          </w:tcPr>
          <w:p w:rsidR="00A14844" w:rsidRPr="00D54AE0" w:rsidRDefault="00A14844" w:rsidP="00363A33"/>
        </w:tc>
        <w:tc>
          <w:tcPr>
            <w:tcW w:w="2245" w:type="dxa"/>
            <w:gridSpan w:val="3"/>
          </w:tcPr>
          <w:p w:rsidR="00A14844" w:rsidRPr="002E7C1E" w:rsidRDefault="00A14844" w:rsidP="0020109A">
            <w:pPr>
              <w:rPr>
                <w:i/>
              </w:rPr>
            </w:pPr>
            <w:r w:rsidRPr="002E7C1E">
              <w:rPr>
                <w:i/>
              </w:rPr>
              <w:t xml:space="preserve"> </w:t>
            </w:r>
          </w:p>
        </w:tc>
        <w:tc>
          <w:tcPr>
            <w:tcW w:w="2837" w:type="dxa"/>
            <w:gridSpan w:val="3"/>
          </w:tcPr>
          <w:p w:rsidR="00A14844" w:rsidRPr="00D54AE0" w:rsidRDefault="00A14844" w:rsidP="00363A33"/>
        </w:tc>
        <w:tc>
          <w:tcPr>
            <w:tcW w:w="3349" w:type="dxa"/>
            <w:gridSpan w:val="3"/>
          </w:tcPr>
          <w:p w:rsidR="00A14844" w:rsidRPr="006727B8" w:rsidRDefault="0020109A" w:rsidP="00363A33">
            <w:pPr>
              <w:rPr>
                <w:i/>
              </w:rPr>
            </w:pPr>
            <w:r w:rsidRPr="006727B8">
              <w:rPr>
                <w:i/>
              </w:rPr>
              <w:t xml:space="preserve">Приказами №356 от 16.05.2014 года и №366 от 19.05.2014 года  с 01.06.2014 </w:t>
            </w:r>
            <w:r w:rsidRPr="006727B8">
              <w:rPr>
                <w:i/>
              </w:rPr>
              <w:lastRenderedPageBreak/>
              <w:t>года  объявлено о</w:t>
            </w:r>
            <w:r w:rsidR="006727B8" w:rsidRPr="006727B8">
              <w:rPr>
                <w:i/>
              </w:rPr>
              <w:t>б</w:t>
            </w:r>
            <w:r w:rsidRPr="006727B8">
              <w:rPr>
                <w:i/>
              </w:rPr>
              <w:t xml:space="preserve"> остановке производства на предприятии</w:t>
            </w:r>
            <w:r w:rsidR="006727B8" w:rsidRPr="006727B8">
              <w:rPr>
                <w:i/>
              </w:rPr>
              <w:t>. Для работников</w:t>
            </w:r>
            <w:r w:rsidR="006727B8">
              <w:rPr>
                <w:i/>
              </w:rPr>
              <w:t>,</w:t>
            </w:r>
            <w:r w:rsidRPr="006727B8">
              <w:rPr>
                <w:i/>
              </w:rPr>
              <w:t xml:space="preserve"> не </w:t>
            </w:r>
            <w:r w:rsidR="006727B8" w:rsidRPr="006727B8">
              <w:rPr>
                <w:i/>
              </w:rPr>
              <w:t xml:space="preserve">задействованных </w:t>
            </w:r>
            <w:r w:rsidRPr="006727B8">
              <w:rPr>
                <w:i/>
              </w:rPr>
              <w:t xml:space="preserve"> в обеспечении сохранности имущества</w:t>
            </w:r>
            <w:proofErr w:type="gramStart"/>
            <w:r w:rsidRPr="006727B8">
              <w:rPr>
                <w:i/>
              </w:rPr>
              <w:t xml:space="preserve"> </w:t>
            </w:r>
            <w:r w:rsidR="006727B8">
              <w:rPr>
                <w:i/>
              </w:rPr>
              <w:t>,</w:t>
            </w:r>
            <w:proofErr w:type="gramEnd"/>
            <w:r w:rsidR="006727B8">
              <w:rPr>
                <w:i/>
              </w:rPr>
              <w:t xml:space="preserve"> </w:t>
            </w:r>
            <w:r w:rsidRPr="006727B8">
              <w:rPr>
                <w:i/>
              </w:rPr>
              <w:t>в срок до 30 июня 2014 года объявлен простой</w:t>
            </w:r>
            <w:r w:rsidR="006727B8" w:rsidRPr="006727B8">
              <w:rPr>
                <w:i/>
              </w:rPr>
              <w:t>,</w:t>
            </w:r>
            <w:r w:rsidRPr="006727B8">
              <w:rPr>
                <w:i/>
              </w:rPr>
              <w:t xml:space="preserve"> с оплатой простоя в размере 2/3 среднего заработка.</w:t>
            </w:r>
          </w:p>
        </w:tc>
      </w:tr>
    </w:tbl>
    <w:p w:rsidR="00A14844" w:rsidRPr="00D54AE0" w:rsidRDefault="00A14844" w:rsidP="00A14844">
      <w:pPr>
        <w:ind w:right="-1134"/>
        <w:jc w:val="both"/>
        <w:rPr>
          <w:sz w:val="26"/>
          <w:szCs w:val="26"/>
        </w:rPr>
      </w:pPr>
      <w:r w:rsidRPr="00D54AE0">
        <w:rPr>
          <w:sz w:val="26"/>
          <w:szCs w:val="26"/>
        </w:rPr>
        <w:lastRenderedPageBreak/>
        <w:t>Руководитель департамента СТО</w:t>
      </w:r>
      <w:r w:rsidRPr="00D54AE0">
        <w:rPr>
          <w:sz w:val="26"/>
          <w:szCs w:val="26"/>
        </w:rPr>
        <w:tab/>
      </w:r>
      <w:r w:rsidRPr="00D54AE0">
        <w:rPr>
          <w:sz w:val="26"/>
          <w:szCs w:val="26"/>
        </w:rPr>
        <w:tab/>
      </w:r>
      <w:r w:rsidRPr="00D54AE0">
        <w:rPr>
          <w:sz w:val="26"/>
          <w:szCs w:val="26"/>
        </w:rPr>
        <w:tab/>
      </w:r>
      <w:r w:rsidRPr="00D54AE0">
        <w:rPr>
          <w:sz w:val="26"/>
          <w:szCs w:val="26"/>
        </w:rPr>
        <w:tab/>
      </w:r>
      <w:r w:rsidRPr="00D54AE0">
        <w:rPr>
          <w:sz w:val="26"/>
          <w:szCs w:val="26"/>
        </w:rPr>
        <w:tab/>
      </w:r>
      <w:r w:rsidRPr="00D54AE0">
        <w:rPr>
          <w:sz w:val="26"/>
          <w:szCs w:val="26"/>
        </w:rPr>
        <w:tab/>
      </w:r>
      <w:r w:rsidRPr="00D54AE0">
        <w:rPr>
          <w:sz w:val="26"/>
          <w:szCs w:val="26"/>
        </w:rPr>
        <w:tab/>
      </w:r>
      <w:r w:rsidRPr="00D54AE0">
        <w:rPr>
          <w:sz w:val="26"/>
          <w:szCs w:val="26"/>
        </w:rPr>
        <w:tab/>
      </w:r>
      <w:r w:rsidRPr="00D54AE0">
        <w:rPr>
          <w:sz w:val="26"/>
          <w:szCs w:val="26"/>
        </w:rPr>
        <w:tab/>
      </w:r>
      <w:r w:rsidRPr="00D54AE0">
        <w:rPr>
          <w:sz w:val="26"/>
          <w:szCs w:val="26"/>
        </w:rPr>
        <w:tab/>
      </w:r>
      <w:r w:rsidRPr="00D54AE0">
        <w:rPr>
          <w:sz w:val="26"/>
          <w:szCs w:val="26"/>
        </w:rPr>
        <w:tab/>
      </w:r>
      <w:r w:rsidRPr="00D54AE0">
        <w:rPr>
          <w:sz w:val="26"/>
          <w:szCs w:val="26"/>
        </w:rPr>
        <w:tab/>
      </w:r>
      <w:r w:rsidRPr="00D54AE0">
        <w:rPr>
          <w:sz w:val="26"/>
          <w:szCs w:val="26"/>
        </w:rPr>
        <w:tab/>
        <w:t>Л.М. Белова</w:t>
      </w:r>
    </w:p>
    <w:p w:rsidR="005772F9" w:rsidRDefault="005772F9"/>
    <w:sectPr w:rsidR="005772F9" w:rsidSect="00A148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844"/>
    <w:rsid w:val="0020109A"/>
    <w:rsid w:val="00401F9E"/>
    <w:rsid w:val="005772F9"/>
    <w:rsid w:val="005C28D4"/>
    <w:rsid w:val="006727B8"/>
    <w:rsid w:val="007822A4"/>
    <w:rsid w:val="007F2BF5"/>
    <w:rsid w:val="00A14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A148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148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rsid w:val="00A14844"/>
    <w:rPr>
      <w:rFonts w:cs="Times New Roman"/>
      <w:color w:val="0000FF"/>
      <w:u w:val="single"/>
    </w:rPr>
  </w:style>
  <w:style w:type="character" w:customStyle="1" w:styleId="h1-hotname3">
    <w:name w:val="h1-hotname3"/>
    <w:basedOn w:val="a0"/>
    <w:rsid w:val="00A148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ru/url?sa=t&amp;rct=j&amp;q=&amp;esrc=s&amp;source=web&amp;cd=1&amp;cad=rja&amp;ved=0CCoQFjAA&amp;url=http%3A%2F%2Fwww.daltekhenergo.com%2Faffiliates%2Fdesr.php&amp;ei=wkzTUt-GDanx4QTo0IAQ&amp;usg=AFQjCNGvhhE4Rf19dOLCqKIxnGQpZpW0sQ&amp;sig2=H9j_FDqXfyDgbTo-lPUBBA&amp;bvm=bv.59026428,d.b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дсто3</dc:creator>
  <cp:lastModifiedBy>дсто3</cp:lastModifiedBy>
  <cp:revision>2</cp:revision>
  <dcterms:created xsi:type="dcterms:W3CDTF">2014-05-26T00:05:00Z</dcterms:created>
  <dcterms:modified xsi:type="dcterms:W3CDTF">2014-05-26T03:51:00Z</dcterms:modified>
</cp:coreProperties>
</file>